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2343" w14:textId="77777777" w:rsidR="00791ADB" w:rsidRPr="00E80ED8" w:rsidRDefault="00A52435">
      <w:pPr>
        <w:spacing w:before="200" w:line="240" w:lineRule="auto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E80ED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hidden="0" allowOverlap="1" wp14:anchorId="6209F9EA" wp14:editId="33C577FA">
            <wp:simplePos x="0" y="0"/>
            <wp:positionH relativeFrom="column">
              <wp:posOffset>-44387</wp:posOffset>
            </wp:positionH>
            <wp:positionV relativeFrom="paragraph">
              <wp:posOffset>410</wp:posOffset>
            </wp:positionV>
            <wp:extent cx="1148029" cy="88523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29" cy="88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80ED8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9886DD" wp14:editId="2B7AAC58">
                <wp:simplePos x="0" y="0"/>
                <wp:positionH relativeFrom="column">
                  <wp:posOffset>1727200</wp:posOffset>
                </wp:positionH>
                <wp:positionV relativeFrom="paragraph">
                  <wp:posOffset>101600</wp:posOffset>
                </wp:positionV>
                <wp:extent cx="2530251" cy="72988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5637" y="3419818"/>
                          <a:ext cx="2520726" cy="720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28091" w14:textId="77777777" w:rsidR="00791ADB" w:rsidRDefault="00A524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The Museum At Warm Springs</w:t>
                            </w:r>
                          </w:p>
                          <w:p w14:paraId="587AF0EC" w14:textId="77777777" w:rsidR="00791ADB" w:rsidRDefault="00A524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2189 Hwy 26 P.O. Box 909</w:t>
                            </w:r>
                          </w:p>
                          <w:p w14:paraId="7F797B0D" w14:textId="77777777" w:rsidR="00791ADB" w:rsidRDefault="00A524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Warm Springs, OR 97761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101600</wp:posOffset>
                </wp:positionV>
                <wp:extent cx="2530251" cy="72988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0251" cy="7298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5EA119" w14:textId="77777777" w:rsidR="00791ADB" w:rsidRPr="00E80ED8" w:rsidRDefault="00791ADB">
      <w:pPr>
        <w:spacing w:before="200" w:line="240" w:lineRule="auto"/>
        <w:rPr>
          <w:rFonts w:eastAsia="Times New Roman"/>
          <w:b/>
          <w:sz w:val="24"/>
          <w:szCs w:val="24"/>
        </w:rPr>
      </w:pPr>
    </w:p>
    <w:p w14:paraId="54CD1686" w14:textId="77777777" w:rsidR="00542E31" w:rsidRPr="00E80ED8" w:rsidRDefault="00542E31">
      <w:pPr>
        <w:spacing w:before="200" w:line="240" w:lineRule="auto"/>
        <w:rPr>
          <w:rFonts w:eastAsia="Times New Roman"/>
          <w:b/>
          <w:sz w:val="24"/>
          <w:szCs w:val="24"/>
        </w:rPr>
      </w:pPr>
    </w:p>
    <w:p w14:paraId="69BA075A" w14:textId="6DB506A7" w:rsidR="00791ADB" w:rsidRPr="00E80ED8" w:rsidRDefault="00A52435">
      <w:pPr>
        <w:spacing w:before="200" w:line="240" w:lineRule="auto"/>
        <w:rPr>
          <w:rFonts w:eastAsia="Times New Roman"/>
          <w:b/>
          <w:sz w:val="24"/>
          <w:szCs w:val="24"/>
        </w:rPr>
      </w:pPr>
      <w:r w:rsidRPr="00E80ED8">
        <w:rPr>
          <w:rFonts w:eastAsia="Times New Roman"/>
          <w:b/>
          <w:sz w:val="24"/>
          <w:szCs w:val="24"/>
        </w:rPr>
        <w:t>FOR IMMEDIATE RELEASE</w:t>
      </w:r>
    </w:p>
    <w:p w14:paraId="5C7B852C" w14:textId="77777777" w:rsidR="00681789" w:rsidRDefault="00A52435">
      <w:pPr>
        <w:spacing w:line="240" w:lineRule="auto"/>
        <w:rPr>
          <w:rFonts w:eastAsia="Times New Roman"/>
          <w:sz w:val="24"/>
          <w:szCs w:val="24"/>
        </w:rPr>
      </w:pPr>
      <w:r w:rsidRPr="00E80ED8">
        <w:rPr>
          <w:rFonts w:eastAsia="Times New Roman"/>
          <w:b/>
          <w:sz w:val="24"/>
          <w:szCs w:val="24"/>
        </w:rPr>
        <w:t>Media Contact Only:</w:t>
      </w:r>
      <w:r w:rsidRPr="00E80ED8">
        <w:rPr>
          <w:rFonts w:eastAsia="Times New Roman"/>
          <w:sz w:val="24"/>
          <w:szCs w:val="24"/>
        </w:rPr>
        <w:t xml:space="preserve"> </w:t>
      </w:r>
    </w:p>
    <w:p w14:paraId="74AA626B" w14:textId="09B0CFDD" w:rsidR="00DA4CF9" w:rsidRDefault="00905A9B">
      <w:pPr>
        <w:spacing w:line="240" w:lineRule="auto"/>
        <w:rPr>
          <w:rStyle w:val="Hyperlink"/>
          <w:rFonts w:eastAsia="Times New Roman"/>
          <w:sz w:val="24"/>
          <w:szCs w:val="24"/>
        </w:rPr>
      </w:pPr>
      <w:proofErr w:type="spellStart"/>
      <w:r w:rsidRPr="00E80ED8">
        <w:rPr>
          <w:rFonts w:eastAsia="Times New Roman"/>
          <w:sz w:val="24"/>
          <w:szCs w:val="24"/>
        </w:rPr>
        <w:t>Sunmiet</w:t>
      </w:r>
      <w:proofErr w:type="spellEnd"/>
      <w:r w:rsidRPr="00E80ED8">
        <w:rPr>
          <w:rFonts w:eastAsia="Times New Roman"/>
          <w:sz w:val="24"/>
          <w:szCs w:val="24"/>
        </w:rPr>
        <w:t xml:space="preserve"> Maben</w:t>
      </w:r>
      <w:r w:rsidR="00DA4CF9">
        <w:rPr>
          <w:rFonts w:eastAsia="Times New Roman"/>
          <w:sz w:val="24"/>
          <w:szCs w:val="24"/>
        </w:rPr>
        <w:t xml:space="preserve">; </w:t>
      </w:r>
      <w:hyperlink r:id="rId8" w:history="1">
        <w:r w:rsidR="00DA4CF9" w:rsidRPr="00935B52">
          <w:rPr>
            <w:rStyle w:val="Hyperlink"/>
            <w:rFonts w:eastAsia="Times New Roman"/>
            <w:sz w:val="24"/>
            <w:szCs w:val="24"/>
          </w:rPr>
          <w:t>officemanager@museumatwarmsprings.org</w:t>
        </w:r>
      </w:hyperlink>
    </w:p>
    <w:p w14:paraId="5F2313D2" w14:textId="1035182A" w:rsidR="00681789" w:rsidRDefault="00681789">
      <w:pPr>
        <w:spacing w:line="240" w:lineRule="auto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Debbie </w:t>
      </w:r>
      <w:proofErr w:type="spellStart"/>
      <w:r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>Stacona</w:t>
      </w:r>
      <w:proofErr w:type="spellEnd"/>
      <w:r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; </w:t>
      </w:r>
      <w:hyperlink r:id="rId9" w:history="1">
        <w:r w:rsidRPr="00D27F7A">
          <w:rPr>
            <w:rStyle w:val="Hyperlink"/>
            <w:rFonts w:eastAsia="Times New Roman"/>
            <w:sz w:val="24"/>
            <w:szCs w:val="24"/>
          </w:rPr>
          <w:t>dstacona@museumatwarmsprings.org</w:t>
        </w:r>
      </w:hyperlink>
    </w:p>
    <w:p w14:paraId="59BA0C33" w14:textId="05B9C96E" w:rsidR="00791ADB" w:rsidRPr="00DA4CF9" w:rsidRDefault="00DA4CF9">
      <w:pPr>
        <w:spacing w:line="240" w:lineRule="auto"/>
        <w:rPr>
          <w:rFonts w:eastAsia="Times New Roman"/>
          <w:b/>
          <w:sz w:val="24"/>
          <w:szCs w:val="24"/>
        </w:rPr>
      </w:pPr>
      <w:r w:rsidRPr="00E80ED8">
        <w:rPr>
          <w:rFonts w:eastAsia="Times New Roman"/>
          <w:b/>
          <w:sz w:val="24"/>
          <w:szCs w:val="24"/>
        </w:rPr>
        <w:t xml:space="preserve"> </w:t>
      </w:r>
    </w:p>
    <w:p w14:paraId="3601F1FF" w14:textId="166CAD3F" w:rsidR="00905A9B" w:rsidRPr="00E80ED8" w:rsidRDefault="00A52435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E80ED8">
        <w:rPr>
          <w:rFonts w:eastAsia="Times New Roman"/>
          <w:b/>
          <w:sz w:val="24"/>
          <w:szCs w:val="24"/>
        </w:rPr>
        <w:t>THE MUSEUM AT WARM SPRINGS</w:t>
      </w:r>
      <w:r w:rsidR="00427C34" w:rsidRPr="00E80ED8">
        <w:rPr>
          <w:rFonts w:eastAsia="Times New Roman"/>
          <w:b/>
          <w:sz w:val="24"/>
          <w:szCs w:val="24"/>
        </w:rPr>
        <w:t xml:space="preserve"> </w:t>
      </w:r>
      <w:r w:rsidR="00905A9B" w:rsidRPr="00E80ED8">
        <w:rPr>
          <w:rFonts w:eastAsia="Times New Roman"/>
          <w:b/>
          <w:sz w:val="24"/>
          <w:szCs w:val="24"/>
        </w:rPr>
        <w:t>CLOSED TO PUBLIC</w:t>
      </w:r>
    </w:p>
    <w:p w14:paraId="5172DC04" w14:textId="1B2F4D35" w:rsidR="00791ADB" w:rsidRPr="00E80ED8" w:rsidRDefault="007869D2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WEDNESDAY</w:t>
      </w:r>
      <w:r w:rsidR="00913A82">
        <w:rPr>
          <w:rFonts w:eastAsia="Times New Roman"/>
          <w:b/>
          <w:sz w:val="24"/>
          <w:szCs w:val="24"/>
        </w:rPr>
        <w:t xml:space="preserve">, NOVEMBER </w:t>
      </w:r>
      <w:r>
        <w:rPr>
          <w:rFonts w:eastAsia="Times New Roman"/>
          <w:b/>
          <w:sz w:val="24"/>
          <w:szCs w:val="24"/>
        </w:rPr>
        <w:t>18 THROUGH WEDNESDAY, DECEMBER 2</w:t>
      </w:r>
    </w:p>
    <w:p w14:paraId="76C47B1F" w14:textId="36D0CEF2" w:rsidR="00905A9B" w:rsidRPr="00E80ED8" w:rsidRDefault="00A52435">
      <w:pPr>
        <w:spacing w:before="200" w:line="240" w:lineRule="auto"/>
        <w:rPr>
          <w:rFonts w:eastAsia="Times New Roman"/>
          <w:bCs/>
          <w:sz w:val="24"/>
          <w:szCs w:val="24"/>
        </w:rPr>
      </w:pPr>
      <w:r w:rsidRPr="00E80ED8">
        <w:rPr>
          <w:rFonts w:eastAsia="Times New Roman"/>
          <w:b/>
          <w:sz w:val="24"/>
          <w:szCs w:val="24"/>
        </w:rPr>
        <w:t xml:space="preserve">(WARM SPRINGS, Ore., </w:t>
      </w:r>
      <w:r w:rsidR="00905A9B" w:rsidRPr="00E80ED8">
        <w:rPr>
          <w:rFonts w:eastAsia="Times New Roman"/>
          <w:b/>
          <w:sz w:val="24"/>
          <w:szCs w:val="24"/>
        </w:rPr>
        <w:t xml:space="preserve">Nov. </w:t>
      </w:r>
      <w:r w:rsidR="0045091D">
        <w:rPr>
          <w:rFonts w:eastAsia="Times New Roman"/>
          <w:b/>
          <w:sz w:val="24"/>
          <w:szCs w:val="24"/>
        </w:rPr>
        <w:t>16,</w:t>
      </w:r>
      <w:r w:rsidRPr="00E80ED8">
        <w:rPr>
          <w:rFonts w:eastAsia="Times New Roman"/>
          <w:b/>
          <w:sz w:val="24"/>
          <w:szCs w:val="24"/>
        </w:rPr>
        <w:t xml:space="preserve"> 2020) —</w:t>
      </w:r>
      <w:r w:rsidR="00D07964" w:rsidRPr="00E80ED8">
        <w:rPr>
          <w:rFonts w:eastAsia="Times New Roman"/>
          <w:b/>
          <w:sz w:val="24"/>
          <w:szCs w:val="24"/>
        </w:rPr>
        <w:t xml:space="preserve"> </w:t>
      </w:r>
      <w:r w:rsidR="0045091D">
        <w:rPr>
          <w:rFonts w:eastAsia="Times New Roman"/>
          <w:bCs/>
          <w:sz w:val="24"/>
          <w:szCs w:val="24"/>
        </w:rPr>
        <w:t>In accordance with the Governor’s recent directive to slow the spread of Covid-19, T</w:t>
      </w:r>
      <w:r w:rsidR="00905A9B" w:rsidRPr="00E80ED8">
        <w:rPr>
          <w:rFonts w:eastAsia="Times New Roman"/>
          <w:bCs/>
          <w:sz w:val="24"/>
          <w:szCs w:val="24"/>
        </w:rPr>
        <w:t xml:space="preserve">he Museum At Warm Springs </w:t>
      </w:r>
      <w:r w:rsidR="0045091D">
        <w:rPr>
          <w:rFonts w:eastAsia="Times New Roman"/>
          <w:bCs/>
          <w:sz w:val="24"/>
          <w:szCs w:val="24"/>
        </w:rPr>
        <w:t>will be</w:t>
      </w:r>
      <w:r w:rsidR="00905A9B" w:rsidRPr="00E80ED8">
        <w:rPr>
          <w:rFonts w:eastAsia="Times New Roman"/>
          <w:bCs/>
          <w:sz w:val="24"/>
          <w:szCs w:val="24"/>
        </w:rPr>
        <w:t xml:space="preserve"> closed to the public </w:t>
      </w:r>
      <w:r w:rsidR="0045091D">
        <w:rPr>
          <w:rFonts w:eastAsia="Times New Roman"/>
          <w:bCs/>
          <w:sz w:val="24"/>
          <w:szCs w:val="24"/>
        </w:rPr>
        <w:t>from Wednesday, November 18 through Wednesday, December 2</w:t>
      </w:r>
      <w:r w:rsidR="00681789">
        <w:rPr>
          <w:rFonts w:eastAsia="Times New Roman"/>
          <w:bCs/>
          <w:sz w:val="24"/>
          <w:szCs w:val="24"/>
        </w:rPr>
        <w:t xml:space="preserve">. </w:t>
      </w:r>
      <w:r w:rsidR="0045091D">
        <w:rPr>
          <w:rFonts w:eastAsia="Times New Roman"/>
          <w:bCs/>
          <w:sz w:val="24"/>
          <w:szCs w:val="24"/>
        </w:rPr>
        <w:t>The Museum will reopen on Thursday, December 3</w:t>
      </w:r>
      <w:r w:rsidR="00681789">
        <w:rPr>
          <w:rFonts w:eastAsia="Times New Roman"/>
          <w:bCs/>
          <w:sz w:val="24"/>
          <w:szCs w:val="24"/>
        </w:rPr>
        <w:t>.</w:t>
      </w:r>
    </w:p>
    <w:p w14:paraId="540DD3E5" w14:textId="643C33C7" w:rsidR="00791ADB" w:rsidRPr="00E80ED8" w:rsidRDefault="00681789" w:rsidP="00681789">
      <w:pPr>
        <w:spacing w:before="20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45091D">
        <w:rPr>
          <w:rFonts w:eastAsia="Times New Roman"/>
          <w:sz w:val="24"/>
          <w:szCs w:val="24"/>
        </w:rPr>
        <w:t xml:space="preserve">Museum staff will </w:t>
      </w:r>
      <w:r>
        <w:rPr>
          <w:rFonts w:eastAsia="Times New Roman"/>
          <w:sz w:val="24"/>
          <w:szCs w:val="24"/>
        </w:rPr>
        <w:t>respond to</w:t>
      </w:r>
      <w:r w:rsidR="003619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emails during the closure and will continue </w:t>
      </w:r>
      <w:r w:rsidR="003964FC">
        <w:rPr>
          <w:rFonts w:eastAsia="Times New Roman"/>
          <w:sz w:val="24"/>
          <w:szCs w:val="24"/>
        </w:rPr>
        <w:t xml:space="preserve">with exhibit and public and education program </w:t>
      </w:r>
      <w:r>
        <w:rPr>
          <w:rFonts w:eastAsia="Times New Roman"/>
          <w:sz w:val="24"/>
          <w:szCs w:val="24"/>
        </w:rPr>
        <w:t xml:space="preserve">planning for 2021. Routine, thorough cleaning and sanitizing </w:t>
      </w:r>
      <w:r w:rsidR="003964FC">
        <w:rPr>
          <w:rFonts w:eastAsia="Times New Roman"/>
          <w:sz w:val="24"/>
          <w:szCs w:val="24"/>
        </w:rPr>
        <w:t xml:space="preserve">of the Museum </w:t>
      </w:r>
      <w:r>
        <w:rPr>
          <w:rFonts w:eastAsia="Times New Roman"/>
          <w:sz w:val="24"/>
          <w:szCs w:val="24"/>
        </w:rPr>
        <w:t xml:space="preserve">will continue to take place. For the past several months of the pandemic, </w:t>
      </w:r>
      <w:r w:rsidR="00A52435" w:rsidRPr="00E80ED8">
        <w:rPr>
          <w:rFonts w:eastAsia="Times New Roman"/>
          <w:sz w:val="24"/>
          <w:szCs w:val="24"/>
        </w:rPr>
        <w:t xml:space="preserve">The Museum has </w:t>
      </w:r>
      <w:r w:rsidR="00427C34" w:rsidRPr="00E80ED8">
        <w:rPr>
          <w:rFonts w:eastAsia="Times New Roman"/>
          <w:sz w:val="24"/>
          <w:szCs w:val="24"/>
        </w:rPr>
        <w:t xml:space="preserve">been </w:t>
      </w:r>
      <w:r w:rsidR="00A52435" w:rsidRPr="00E80ED8">
        <w:rPr>
          <w:rFonts w:eastAsia="Times New Roman"/>
          <w:sz w:val="24"/>
          <w:szCs w:val="24"/>
        </w:rPr>
        <w:t>follow</w:t>
      </w:r>
      <w:r w:rsidR="00427C34" w:rsidRPr="00E80ED8">
        <w:rPr>
          <w:rFonts w:eastAsia="Times New Roman"/>
          <w:sz w:val="24"/>
          <w:szCs w:val="24"/>
        </w:rPr>
        <w:t>ing</w:t>
      </w:r>
      <w:r w:rsidR="00A52435" w:rsidRPr="00E80ED8">
        <w:rPr>
          <w:rFonts w:eastAsia="Times New Roman"/>
          <w:sz w:val="24"/>
          <w:szCs w:val="24"/>
        </w:rPr>
        <w:t xml:space="preserve"> </w:t>
      </w:r>
      <w:r w:rsidR="00D07964" w:rsidRPr="00E80ED8">
        <w:rPr>
          <w:rFonts w:eastAsia="Times New Roman"/>
          <w:sz w:val="24"/>
          <w:szCs w:val="24"/>
        </w:rPr>
        <w:t xml:space="preserve">the </w:t>
      </w:r>
      <w:r w:rsidR="00A52435" w:rsidRPr="00E80ED8">
        <w:rPr>
          <w:rFonts w:eastAsia="Times New Roman"/>
          <w:sz w:val="24"/>
          <w:szCs w:val="24"/>
        </w:rPr>
        <w:t>guidelines for public facilities, which have been regularly updated and closely monitored by the Warm Springs Covid-19 Response team.</w:t>
      </w:r>
    </w:p>
    <w:p w14:paraId="292723A7" w14:textId="77C04B65" w:rsidR="008F3AF9" w:rsidRDefault="00681789" w:rsidP="008F3AF9">
      <w:pPr>
        <w:spacing w:before="20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Once the Museum reopens on </w:t>
      </w:r>
      <w:r w:rsidR="003964FC">
        <w:rPr>
          <w:rFonts w:eastAsia="Times New Roman"/>
          <w:sz w:val="24"/>
          <w:szCs w:val="24"/>
        </w:rPr>
        <w:t xml:space="preserve">Thursday, </w:t>
      </w:r>
      <w:r>
        <w:rPr>
          <w:rFonts w:eastAsia="Times New Roman"/>
          <w:sz w:val="24"/>
          <w:szCs w:val="24"/>
        </w:rPr>
        <w:t>December 3</w:t>
      </w:r>
      <w:r w:rsidR="009425D4" w:rsidRPr="00E80ED8">
        <w:rPr>
          <w:rFonts w:eastAsia="Times New Roman"/>
          <w:sz w:val="24"/>
          <w:szCs w:val="24"/>
        </w:rPr>
        <w:t>, a</w:t>
      </w:r>
      <w:r w:rsidR="00427C34" w:rsidRPr="00E80ED8">
        <w:rPr>
          <w:rFonts w:eastAsia="Times New Roman"/>
          <w:sz w:val="24"/>
          <w:szCs w:val="24"/>
        </w:rPr>
        <w:t>d</w:t>
      </w:r>
      <w:r w:rsidR="00A52435" w:rsidRPr="00E80ED8">
        <w:rPr>
          <w:rFonts w:eastAsia="Times New Roman"/>
          <w:sz w:val="24"/>
          <w:szCs w:val="24"/>
        </w:rPr>
        <w:t xml:space="preserve">mittance to the main exhibition area </w:t>
      </w:r>
      <w:r>
        <w:rPr>
          <w:rFonts w:eastAsia="Times New Roman"/>
          <w:sz w:val="24"/>
          <w:szCs w:val="24"/>
        </w:rPr>
        <w:t>will</w:t>
      </w:r>
      <w:r w:rsidR="009425D4" w:rsidRPr="00E80ED8">
        <w:rPr>
          <w:rFonts w:eastAsia="Times New Roman"/>
          <w:sz w:val="24"/>
          <w:szCs w:val="24"/>
        </w:rPr>
        <w:t xml:space="preserve"> </w:t>
      </w:r>
      <w:r w:rsidR="003964FC">
        <w:rPr>
          <w:rFonts w:eastAsia="Times New Roman"/>
          <w:sz w:val="24"/>
          <w:szCs w:val="24"/>
        </w:rPr>
        <w:t xml:space="preserve">once again </w:t>
      </w:r>
      <w:r w:rsidR="009425D4" w:rsidRPr="00E80ED8">
        <w:rPr>
          <w:rFonts w:eastAsia="Times New Roman"/>
          <w:sz w:val="24"/>
          <w:szCs w:val="24"/>
        </w:rPr>
        <w:t>be</w:t>
      </w:r>
      <w:r w:rsidR="00A52435" w:rsidRPr="00E80ED8">
        <w:rPr>
          <w:rFonts w:eastAsia="Times New Roman"/>
          <w:sz w:val="24"/>
          <w:szCs w:val="24"/>
        </w:rPr>
        <w:t xml:space="preserve"> limited to 10 people with no more than five in the gallery at one time. Visitation to the Museum Gift Shop </w:t>
      </w:r>
      <w:r>
        <w:rPr>
          <w:rFonts w:eastAsia="Times New Roman"/>
          <w:sz w:val="24"/>
          <w:szCs w:val="24"/>
        </w:rPr>
        <w:t xml:space="preserve">will be </w:t>
      </w:r>
      <w:r w:rsidR="00A52435" w:rsidRPr="00E80ED8">
        <w:rPr>
          <w:rFonts w:eastAsia="Times New Roman"/>
          <w:sz w:val="24"/>
          <w:szCs w:val="24"/>
        </w:rPr>
        <w:t>limited to two people unless the visitors are in one car or unit.</w:t>
      </w:r>
    </w:p>
    <w:p w14:paraId="4EEA356D" w14:textId="795F0C82" w:rsidR="009425D4" w:rsidRPr="00E80ED8" w:rsidRDefault="009425D4" w:rsidP="00DC6A47">
      <w:pPr>
        <w:spacing w:before="200" w:line="240" w:lineRule="auto"/>
        <w:rPr>
          <w:rFonts w:eastAsia="Times New Roman"/>
          <w:sz w:val="24"/>
          <w:szCs w:val="24"/>
        </w:rPr>
      </w:pPr>
      <w:r w:rsidRPr="00E80ED8">
        <w:rPr>
          <w:rFonts w:eastAsia="Times New Roman"/>
          <w:sz w:val="24"/>
          <w:szCs w:val="24"/>
        </w:rPr>
        <w:t>The “27</w:t>
      </w:r>
      <w:r w:rsidRPr="00E80ED8">
        <w:rPr>
          <w:rFonts w:eastAsia="Times New Roman"/>
          <w:sz w:val="24"/>
          <w:szCs w:val="24"/>
          <w:vertAlign w:val="superscript"/>
        </w:rPr>
        <w:t>th</w:t>
      </w:r>
      <w:r w:rsidRPr="00E80ED8">
        <w:rPr>
          <w:rFonts w:eastAsia="Times New Roman"/>
          <w:sz w:val="24"/>
          <w:szCs w:val="24"/>
        </w:rPr>
        <w:t xml:space="preserve"> Annual Tribal Member Exhibit” </w:t>
      </w:r>
      <w:r w:rsidR="00681789">
        <w:rPr>
          <w:rFonts w:eastAsia="Times New Roman"/>
          <w:sz w:val="24"/>
          <w:szCs w:val="24"/>
        </w:rPr>
        <w:t>will be</w:t>
      </w:r>
      <w:r w:rsidR="00D036B5">
        <w:rPr>
          <w:rFonts w:eastAsia="Times New Roman"/>
          <w:sz w:val="24"/>
          <w:szCs w:val="24"/>
        </w:rPr>
        <w:t xml:space="preserve"> </w:t>
      </w:r>
      <w:r w:rsidRPr="00E80ED8">
        <w:rPr>
          <w:rFonts w:eastAsia="Times New Roman"/>
          <w:sz w:val="24"/>
          <w:szCs w:val="24"/>
        </w:rPr>
        <w:t xml:space="preserve">on view through </w:t>
      </w:r>
      <w:r w:rsidRPr="00E80ED8">
        <w:rPr>
          <w:rFonts w:eastAsia="Times New Roman"/>
          <w:color w:val="000000"/>
          <w:sz w:val="24"/>
          <w:szCs w:val="24"/>
        </w:rPr>
        <w:t xml:space="preserve">January 9, 2021. This juried exhibit celebrates the artistic excellence of Warm Springs tribal members. </w:t>
      </w:r>
      <w:r w:rsidR="00C64E18" w:rsidRPr="00E80ED8">
        <w:rPr>
          <w:rFonts w:eastAsia="Times New Roman"/>
          <w:color w:val="000000"/>
          <w:sz w:val="24"/>
          <w:szCs w:val="24"/>
        </w:rPr>
        <w:t xml:space="preserve">Select </w:t>
      </w:r>
      <w:r w:rsidRPr="00E80ED8">
        <w:rPr>
          <w:rFonts w:eastAsia="Times New Roman"/>
          <w:color w:val="000000"/>
          <w:sz w:val="24"/>
          <w:szCs w:val="24"/>
        </w:rPr>
        <w:t xml:space="preserve">artworks are </w:t>
      </w:r>
      <w:r w:rsidR="00C64E18" w:rsidRPr="00E80ED8">
        <w:rPr>
          <w:rFonts w:eastAsia="Times New Roman"/>
          <w:color w:val="000000"/>
          <w:sz w:val="24"/>
          <w:szCs w:val="24"/>
        </w:rPr>
        <w:t>available for</w:t>
      </w:r>
      <w:r w:rsidRPr="00E80ED8">
        <w:rPr>
          <w:rFonts w:eastAsia="Times New Roman"/>
          <w:color w:val="000000"/>
          <w:sz w:val="24"/>
          <w:szCs w:val="24"/>
        </w:rPr>
        <w:t xml:space="preserve"> sale. Sales support the artists and the Museum.</w:t>
      </w:r>
    </w:p>
    <w:p w14:paraId="2929F3F6" w14:textId="056A4B3A" w:rsidR="00CD7F1E" w:rsidRPr="00E80ED8" w:rsidRDefault="00A52435" w:rsidP="00DC6A47">
      <w:pPr>
        <w:spacing w:before="200" w:line="240" w:lineRule="auto"/>
        <w:rPr>
          <w:rFonts w:eastAsia="Times New Roman"/>
          <w:sz w:val="24"/>
          <w:szCs w:val="24"/>
        </w:rPr>
      </w:pPr>
      <w:r w:rsidRPr="00E80ED8">
        <w:rPr>
          <w:rFonts w:eastAsia="Times New Roman"/>
          <w:sz w:val="24"/>
          <w:szCs w:val="24"/>
        </w:rPr>
        <w:t xml:space="preserve">For more information and updates, please visit </w:t>
      </w:r>
      <w:hyperlink r:id="rId10">
        <w:r w:rsidRPr="00E80ED8">
          <w:rPr>
            <w:rFonts w:eastAsia="Times New Roman"/>
            <w:color w:val="0000FF"/>
            <w:sz w:val="24"/>
            <w:szCs w:val="24"/>
            <w:u w:val="single"/>
          </w:rPr>
          <w:t>www.museumatwarmsprings.org</w:t>
        </w:r>
      </w:hyperlink>
      <w:r w:rsidRPr="00E80ED8">
        <w:rPr>
          <w:rFonts w:eastAsia="Times New Roman"/>
          <w:sz w:val="24"/>
          <w:szCs w:val="24"/>
        </w:rPr>
        <w:t xml:space="preserve"> and the Museum’s </w:t>
      </w:r>
      <w:hyperlink r:id="rId11">
        <w:r w:rsidRPr="00E80ED8">
          <w:rPr>
            <w:rFonts w:eastAsia="Times New Roman"/>
            <w:color w:val="0000FF"/>
            <w:sz w:val="24"/>
            <w:szCs w:val="24"/>
            <w:u w:val="single"/>
          </w:rPr>
          <w:t>Facebook</w:t>
        </w:r>
      </w:hyperlink>
      <w:r w:rsidRPr="00E80ED8">
        <w:rPr>
          <w:rFonts w:eastAsia="Times New Roman"/>
          <w:sz w:val="24"/>
          <w:szCs w:val="24"/>
        </w:rPr>
        <w:t xml:space="preserve"> page. To check the most up-to-date status of Covid-19 in Oregon, go to </w:t>
      </w:r>
      <w:hyperlink r:id="rId12" w:history="1">
        <w:r w:rsidR="004F45EE" w:rsidRPr="00E80ED8">
          <w:rPr>
            <w:rStyle w:val="Hyperlink"/>
            <w:rFonts w:eastAsia="Times New Roman"/>
            <w:sz w:val="24"/>
            <w:szCs w:val="24"/>
          </w:rPr>
          <w:t>https://govstatus.egov.com/OR-OHA-COVID-19</w:t>
        </w:r>
      </w:hyperlink>
      <w:r w:rsidR="004F45EE" w:rsidRPr="00E80ED8">
        <w:rPr>
          <w:rFonts w:eastAsia="Times New Roman"/>
          <w:sz w:val="24"/>
          <w:szCs w:val="24"/>
        </w:rPr>
        <w:t>.</w:t>
      </w:r>
    </w:p>
    <w:p w14:paraId="7488404F" w14:textId="602B3C53" w:rsidR="00A52435" w:rsidRPr="00E80ED8" w:rsidRDefault="00A52435" w:rsidP="0013324C">
      <w:pPr>
        <w:spacing w:before="200" w:line="240" w:lineRule="auto"/>
        <w:jc w:val="center"/>
        <w:rPr>
          <w:rFonts w:eastAsia="Times New Roman"/>
          <w:sz w:val="24"/>
          <w:szCs w:val="24"/>
        </w:rPr>
      </w:pPr>
      <w:r w:rsidRPr="00E80ED8">
        <w:rPr>
          <w:rFonts w:eastAsia="Times New Roman"/>
          <w:sz w:val="24"/>
          <w:szCs w:val="24"/>
        </w:rPr>
        <w:t># # #</w:t>
      </w:r>
    </w:p>
    <w:sectPr w:rsidR="00A52435" w:rsidRPr="00E80E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DB"/>
    <w:rsid w:val="000D3E2B"/>
    <w:rsid w:val="000F2AF5"/>
    <w:rsid w:val="0013324C"/>
    <w:rsid w:val="001707EC"/>
    <w:rsid w:val="002E71F9"/>
    <w:rsid w:val="003619A3"/>
    <w:rsid w:val="003964FC"/>
    <w:rsid w:val="003F0A51"/>
    <w:rsid w:val="00427C34"/>
    <w:rsid w:val="0045091D"/>
    <w:rsid w:val="004C29FE"/>
    <w:rsid w:val="004E74FF"/>
    <w:rsid w:val="004F45EE"/>
    <w:rsid w:val="00542E31"/>
    <w:rsid w:val="005A4113"/>
    <w:rsid w:val="00655129"/>
    <w:rsid w:val="006619E3"/>
    <w:rsid w:val="00681789"/>
    <w:rsid w:val="00750B58"/>
    <w:rsid w:val="00774ED0"/>
    <w:rsid w:val="007869D2"/>
    <w:rsid w:val="00791ADB"/>
    <w:rsid w:val="0079703B"/>
    <w:rsid w:val="007D0390"/>
    <w:rsid w:val="00807F6E"/>
    <w:rsid w:val="00850B6B"/>
    <w:rsid w:val="008B058C"/>
    <w:rsid w:val="008E2910"/>
    <w:rsid w:val="008F3AF9"/>
    <w:rsid w:val="00905A9B"/>
    <w:rsid w:val="00910237"/>
    <w:rsid w:val="00913A82"/>
    <w:rsid w:val="009419A8"/>
    <w:rsid w:val="009425D4"/>
    <w:rsid w:val="00961F28"/>
    <w:rsid w:val="00A52435"/>
    <w:rsid w:val="00B12E45"/>
    <w:rsid w:val="00B61D14"/>
    <w:rsid w:val="00B7055B"/>
    <w:rsid w:val="00BC67B1"/>
    <w:rsid w:val="00C64E18"/>
    <w:rsid w:val="00CD4436"/>
    <w:rsid w:val="00CD7F1E"/>
    <w:rsid w:val="00CE469D"/>
    <w:rsid w:val="00CE47C6"/>
    <w:rsid w:val="00D036B5"/>
    <w:rsid w:val="00D07964"/>
    <w:rsid w:val="00DA4CF9"/>
    <w:rsid w:val="00DC6A47"/>
    <w:rsid w:val="00E80ED8"/>
    <w:rsid w:val="00ED3A89"/>
    <w:rsid w:val="00EF2AB9"/>
    <w:rsid w:val="00F2563D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45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F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45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manager@museumatwarmspring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ovstatus.egov.com/OR-OHA-COVID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hyperlink" Target="https://www.facebook.com/MuseumatWarmSpring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useumatwarmspring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acona@museumatwarmspring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funds</dc:creator>
  <cp:lastModifiedBy>funds</cp:lastModifiedBy>
  <cp:revision>3</cp:revision>
  <dcterms:created xsi:type="dcterms:W3CDTF">2020-11-16T23:17:00Z</dcterms:created>
  <dcterms:modified xsi:type="dcterms:W3CDTF">2020-11-16T23:17:00Z</dcterms:modified>
</cp:coreProperties>
</file>